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40E944" w14:textId="77777777" w:rsidR="00151916" w:rsidRDefault="00151916" w:rsidP="00151916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, </w:t>
      </w:r>
      <w:proofErr w:type="spellStart"/>
      <w:r>
        <w:t>metalic</w:t>
      </w:r>
      <w:proofErr w:type="spellEnd"/>
    </w:p>
    <w:p w14:paraId="6141E33E" w14:textId="77777777" w:rsidR="00151916" w:rsidRDefault="00151916" w:rsidP="00151916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, </w:t>
      </w:r>
      <w:proofErr w:type="spellStart"/>
      <w:r>
        <w:t>multifuncțional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măner</w:t>
      </w:r>
      <w:proofErr w:type="spellEnd"/>
    </w:p>
    <w:p w14:paraId="37B7A002" w14:textId="77777777" w:rsidR="00151916" w:rsidRDefault="00151916" w:rsidP="00151916">
      <w:pPr>
        <w:tabs>
          <w:tab w:val="left" w:pos="1545"/>
        </w:tabs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frecvență</w:t>
      </w:r>
      <w:proofErr w:type="spellEnd"/>
      <w:r>
        <w:t>/</w:t>
      </w:r>
      <w:proofErr w:type="spellStart"/>
      <w:r>
        <w:t>canal</w:t>
      </w:r>
      <w:proofErr w:type="spellEnd"/>
      <w:r>
        <w:t xml:space="preserve">/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bateriei</w:t>
      </w:r>
      <w:proofErr w:type="spellEnd"/>
    </w:p>
    <w:p w14:paraId="1A824871" w14:textId="77777777" w:rsidR="00151916" w:rsidRDefault="00151916" w:rsidP="00151916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de </w:t>
      </w:r>
      <w:proofErr w:type="spellStart"/>
      <w:r>
        <w:t>reducere</w:t>
      </w:r>
      <w:proofErr w:type="spellEnd"/>
      <w:r>
        <w:t xml:space="preserve"> a </w:t>
      </w:r>
      <w:proofErr w:type="spellStart"/>
      <w:r>
        <w:t>zgomotului</w:t>
      </w:r>
      <w:proofErr w:type="spellEnd"/>
    </w:p>
    <w:p w14:paraId="1321D71E" w14:textId="77777777" w:rsidR="00151916" w:rsidRDefault="00151916" w:rsidP="00151916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144658FE" w14:textId="77777777" w:rsidR="00151916" w:rsidRDefault="00151916" w:rsidP="00151916">
      <w:pPr>
        <w:tabs>
          <w:tab w:val="left" w:pos="1545"/>
        </w:tabs>
      </w:pPr>
      <w:r>
        <w:t xml:space="preserve">20 de </w:t>
      </w:r>
      <w:proofErr w:type="spellStart"/>
      <w:r>
        <w:t>canale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recepție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probleme</w:t>
      </w:r>
      <w:proofErr w:type="spellEnd"/>
    </w:p>
    <w:p w14:paraId="69D0B980" w14:textId="77777777" w:rsidR="00151916" w:rsidRDefault="00151916" w:rsidP="00151916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6,3 mm </w:t>
      </w:r>
      <w:proofErr w:type="spellStart"/>
      <w:r>
        <w:t>pe</w:t>
      </w:r>
      <w:proofErr w:type="spellEnd"/>
      <w:r>
        <w:t xml:space="preserve"> </w:t>
      </w:r>
      <w:proofErr w:type="spellStart"/>
      <w:r>
        <w:t>unitatea</w:t>
      </w:r>
      <w:proofErr w:type="spellEnd"/>
      <w:r>
        <w:t xml:space="preserve"> de </w:t>
      </w:r>
      <w:proofErr w:type="spellStart"/>
      <w:r>
        <w:t>recep</w:t>
      </w:r>
      <w:r>
        <w:rPr>
          <w:rFonts w:ascii="Calibri" w:hAnsi="Calibri" w:cs="Calibri"/>
        </w:rPr>
        <w:t>ț</w:t>
      </w:r>
      <w:r>
        <w:t>ie</w:t>
      </w:r>
      <w:proofErr w:type="spellEnd"/>
    </w:p>
    <w:p w14:paraId="07694A4E" w14:textId="77777777" w:rsidR="00151916" w:rsidRDefault="00151916" w:rsidP="00151916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de </w:t>
      </w:r>
      <w:proofErr w:type="spellStart"/>
      <w:r>
        <w:t>recepție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directă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amplificator</w:t>
      </w:r>
      <w:proofErr w:type="spellEnd"/>
    </w:p>
    <w:p w14:paraId="6D544DE7" w14:textId="77777777" w:rsidR="00151916" w:rsidRDefault="00151916" w:rsidP="00151916">
      <w:pPr>
        <w:tabs>
          <w:tab w:val="left" w:pos="1545"/>
        </w:tabs>
      </w:pPr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~40 m</w:t>
      </w:r>
    </w:p>
    <w:p w14:paraId="563D8044" w14:textId="77777777" w:rsidR="00151916" w:rsidRDefault="00151916" w:rsidP="00151916">
      <w:pPr>
        <w:tabs>
          <w:tab w:val="left" w:pos="1545"/>
        </w:tabs>
      </w:pPr>
      <w:proofErr w:type="spellStart"/>
      <w:r>
        <w:t>funcţionare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banda de </w:t>
      </w:r>
      <w:proofErr w:type="spellStart"/>
      <w:r>
        <w:t>frecvență</w:t>
      </w:r>
      <w:proofErr w:type="spellEnd"/>
      <w:r>
        <w:t>: 550-565,2 MHz</w:t>
      </w:r>
    </w:p>
    <w:p w14:paraId="106E9988" w14:textId="77777777" w:rsidR="00151916" w:rsidRDefault="00151916" w:rsidP="00151916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50/33 x 240 mm, 2 x </w:t>
      </w:r>
      <w:proofErr w:type="spellStart"/>
      <w:r>
        <w:t>baterii</w:t>
      </w:r>
      <w:proofErr w:type="spellEnd"/>
      <w:r>
        <w:t xml:space="preserve"> 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E04AE4D" w14:textId="77777777" w:rsidR="00151916" w:rsidRDefault="00151916" w:rsidP="00151916">
      <w:pPr>
        <w:tabs>
          <w:tab w:val="left" w:pos="1545"/>
        </w:tabs>
      </w:pPr>
      <w:proofErr w:type="spellStart"/>
      <w:r>
        <w:t>unitatea</w:t>
      </w:r>
      <w:proofErr w:type="spellEnd"/>
      <w:r>
        <w:t xml:space="preserve"> de </w:t>
      </w:r>
      <w:proofErr w:type="spellStart"/>
      <w:r>
        <w:t>recepț</w:t>
      </w:r>
      <w:proofErr w:type="gramStart"/>
      <w:r>
        <w:t>ie</w:t>
      </w:r>
      <w:proofErr w:type="spellEnd"/>
      <w:r>
        <w:t xml:space="preserve"> :</w:t>
      </w:r>
      <w:proofErr w:type="gramEnd"/>
      <w:r>
        <w:t xml:space="preserve"> ~80 x 42 x 17 mm</w:t>
      </w:r>
    </w:p>
    <w:p w14:paraId="149FAD25" w14:textId="77777777" w:rsidR="00151916" w:rsidRDefault="00151916" w:rsidP="00151916">
      <w:pPr>
        <w:tabs>
          <w:tab w:val="left" w:pos="1545"/>
        </w:tabs>
      </w:pPr>
      <w:proofErr w:type="spellStart"/>
      <w:r>
        <w:t>unitate</w:t>
      </w:r>
      <w:proofErr w:type="spellEnd"/>
      <w:r>
        <w:t xml:space="preserve"> de </w:t>
      </w:r>
      <w:proofErr w:type="spellStart"/>
      <w:r>
        <w:t>recepție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(500mAh </w:t>
      </w:r>
      <w:proofErr w:type="spellStart"/>
      <w:r>
        <w:t>Li-Ion</w:t>
      </w:r>
      <w:proofErr w:type="spellEnd"/>
      <w:r>
        <w:t>)</w:t>
      </w:r>
    </w:p>
    <w:p w14:paraId="4CC230F1" w14:textId="77777777" w:rsidR="00151916" w:rsidRDefault="00151916" w:rsidP="00151916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</w:t>
      </w:r>
      <w:proofErr w:type="gramStart"/>
      <w:r>
        <w:t>ionare</w:t>
      </w:r>
      <w:proofErr w:type="spellEnd"/>
      <w:r>
        <w:t xml:space="preserve"> :</w:t>
      </w:r>
      <w:proofErr w:type="gramEnd"/>
      <w:r>
        <w:t xml:space="preserve"> ~2,5 / 6 h</w:t>
      </w:r>
    </w:p>
    <w:p w14:paraId="50DC78D9" w14:textId="77777777" w:rsidR="00151916" w:rsidRDefault="00151916" w:rsidP="00151916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funcționării</w:t>
      </w:r>
      <w:proofErr w:type="spellEnd"/>
    </w:p>
    <w:p w14:paraId="264BC914" w14:textId="3514FADE" w:rsidR="00987372" w:rsidRPr="005F1EDD" w:rsidRDefault="00151916" w:rsidP="0015191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- </w:t>
      </w:r>
      <w:proofErr w:type="spellStart"/>
      <w:r>
        <w:t>microUSB</w:t>
      </w:r>
      <w:proofErr w:type="spellEnd"/>
      <w:r>
        <w:t xml:space="preserve"> (~1.0 m) </w:t>
      </w:r>
      <w:proofErr w:type="spellStart"/>
      <w:r>
        <w:t>inclus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2023-01-25T11:33:00Z</dcterms:created>
  <dcterms:modified xsi:type="dcterms:W3CDTF">2023-01-25T11:33:00Z</dcterms:modified>
</cp:coreProperties>
</file>